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napToGrid/>
        <w:spacing w:before="0" w:beforeAutospacing="0" w:after="0" w:afterAutospacing="0" w:line="540" w:lineRule="exact"/>
        <w:jc w:val="center"/>
        <w:textAlignment w:val="baseline"/>
        <w:rPr>
          <w:rFonts w:ascii="方正小标宋简体" w:hAnsi="华文仿宋" w:eastAsia="方正小标宋简体"/>
          <w:b w:val="0"/>
          <w:i w:val="0"/>
          <w:caps w:val="0"/>
          <w:spacing w:val="0"/>
          <w:w w:val="100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</w:rPr>
        <w:t>互联网协议第六版（IPv6）规模部署和应用优秀案例</w:t>
      </w:r>
      <w:r>
        <w:rPr>
          <w:rFonts w:hint="eastAsia" w:ascii="方正小标宋简体" w:hAnsi="华文仿宋" w:eastAsia="方正小标宋简体"/>
          <w:b w:val="0"/>
          <w:i w:val="0"/>
          <w:caps w:val="0"/>
          <w:spacing w:val="0"/>
          <w:w w:val="100"/>
          <w:sz w:val="44"/>
        </w:rPr>
        <w:t>入选名单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（共入选100个案例，排名不分先后）</w:t>
      </w:r>
    </w:p>
    <w:tbl>
      <w:tblPr>
        <w:tblStyle w:val="8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4697"/>
        <w:gridCol w:w="3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69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案例名称</w:t>
            </w:r>
          </w:p>
        </w:tc>
        <w:tc>
          <w:tcPr>
            <w:tcW w:w="367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报送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6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网络基础设施类（16个）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5G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独立组网的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单栈技术验证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中国电信集团有限公司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筑牢IPv6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网络根基，支撑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规模部署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中国移动通信集团有限公司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IPv6+</w:t>
            </w:r>
            <w:r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的城域网实践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北京联通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IPv6+5G</w:t>
            </w:r>
            <w:r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承载网创新实践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中国联合网络通信集团有限公司网络部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中国联合网络通信有限公司北京市分公司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中国教育和科研计算机网CERNET 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规模部署示范先行与技术创新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中国教育和科研计算机网CERNET网络中心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提高家庭宽带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地址分配率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中国电信股份有限公司辽宁分公司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攻坚克难，全面推进支撑网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业务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中国移动通信集团上海有限公司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运营商网络的IPv6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部署与改造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中国移动通信集团安徽有限公司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组织、技术、经营、管理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四轮驱动，全速推进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升级改造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中国移动通信集团江西有限公司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南开大学IPv6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规模化部署研究和实践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下一代互联网助力一流大学建设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基于IPv6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的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5G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虚拟校园网建设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厦门大学校园网IPv6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规模部署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落实行动计划，全面实现IPv6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规模部署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2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深圳大学IPv6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建设与应用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区域IPv6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规模部署助力松江教育现代化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上海市松江区教育学院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推进物联网改造，支持终端基于静态</w:t>
            </w:r>
            <w:r>
              <w:rPr>
                <w:rStyle w:val="10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  <w:t>IPv6</w:t>
            </w:r>
            <w:r>
              <w:rPr>
                <w:rFonts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地址实现通信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中移物联网有限公司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6" w:type="dxa"/>
            <w:gridSpan w:val="3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  <w:t>应用基础设施类（16个）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教育系统IPv6发展态势监测平台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赛尔网络有限公司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教育网联邦认证和资源共享基础设施CARSI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北京大学计算中心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</w:t>
            </w:r>
            <w:r>
              <w:rPr>
                <w:rFonts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环境下的大规模视频分发平台建设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长安盾云防御平台IPv6安全改造方案规模部署和应用案例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长安通信科技有限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以中车出口机车远程监测与诊断系统为试点推动中车集团IPv6规模化部署应用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一汽集团数据中心IPv6网络改造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中国第一汽车集团有限公司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体系数字化部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网宿IPv6升级助力企业新发展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网宿科技股份有限公司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江苏省IPv6综合监测平台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移动云IPv6规模部署案例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中移（苏州）软件技术有限公司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阿里云CDN IPv6改造项目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阿里云计算有限公司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新华三技术有限公司基于IPv6的应用驱动网络赋能天津移动IT资源池案例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新华三技术有限公司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赋能国家（杭州）新型互联交换中心升级，新技术打造互联网交换中心能力底座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浙江移动信息系统集成有限公司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华润集团深汕数据中心IPv6改造实践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广东润联信息技术有限公司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华南理工大学助推广东高校IPv6规模化部署-从学校到全省的IPv6服务应用推广方案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广西互联网协议第六版（IPv6）规模部署发展监测平台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广西信息化发展组织联合会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首个基于IPv6的端到端国际体育赛事云平台项目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中国电信股份有限公司成都分公司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6" w:type="dxa"/>
            <w:gridSpan w:val="3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  <w:t>互联网商业应用类（15个）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京东云助力京东集团打造全栈IPv6能力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京东科技控股股份有限公司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小米网提升IPv6连接和流量占比 完成终端产品IPv6标注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小米科技有限责任公司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IPv6网络自适应检测阻断安全运营体系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腾讯云计算（北京）有限责任公司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百度网盘IPv6规模部署案例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北京度友科技有限公司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去哪儿网全站 IPv6 改造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北京趣拿信息技术有限公司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贝壳找房IPv6综合解决方案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贝壳找房（北京）科技有限公司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咪咕视频面向下一代互联网技术IPv6规模化部署和应用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咪咕文化科技有限公司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北京移动网站、APP涉及IPv6改造应用案例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中国移动通信集团北京有限公司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360手机卫士和清理大师IPv6规模部署和应用案例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三六零安全科技股份有限公司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苏宁易购IPv6全场景改造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苏宁易购集团股份有限公司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阿里云IPv6规模部署，数字经济基础能力再升级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阿里云计算有限公司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考拉海购IPv6双栈改造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考拉海购（杭州）科技有限公司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淘宝IPv6双栈改造和平滑迁移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浙江淘宝网络有限公司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IPv6助力5G+视频向超高清时代发展——浙江移动视频业务IPv6改造案例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中国移动通信集团浙江有限公司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QQ邮箱IPv6规模部署和应用案例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深圳市腾讯计算机系统有限公司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6" w:type="dxa"/>
            <w:gridSpan w:val="3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政府网站及政务应用类</w:t>
            </w: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  <w:t>（10个）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水利部网站群及公众服务平台IPv6应用和安全升级改造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水利部信息中心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天津市电子政务外网IPv6升级改造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天津市大数据管理中心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上海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市政府网站IPv6改造统筹推进与集约建设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上海市大数据中心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强化党的领导 统筹推进IPv6部署改造——青海省委网信办IPv6部署改造案例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中共青海省委网络安全和信息化委员会办公室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扎实推进网络强国建设 充分发挥党政机关网站示范引领作用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大连市大数据中心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城市基础网络双栈运行 网络理政创新运用持续发展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成都市政务服务管理和网络理政办公室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未来检察 智慧出行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河北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人民检察院雄安新区分院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基于IPv6下一代网络架构的雪亮工程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沈阳市和平区信息中心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运城市政府网站集约化平台IPv6改造项目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运城市人民政府办公室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简析“邯郸广电网”网站IPv6升级改造方案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邯郸广播电视台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6" w:type="dxa"/>
            <w:gridSpan w:val="3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行业融合应用类</w:t>
            </w: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26个</w:t>
            </w: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攻坚克难 务实进取 高效推进金融业IPv6规模部署与应用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中国人民银行科技司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统筹规划 科学施策 全面推进 融合创新——广东省教育厅IPv6规模部署和融合创新应用案例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广东省教育厅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中国石油油气生产网络IPv6升级改造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中国石油天然气集团有限公司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石化网站IPv6改造经验浅谈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中国石油化工股份有限公司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中国海油网络IPv6改造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中国海洋石油集团有限公司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基于IPv6物联网技术的智能营配终端助力国家电网能源互联网建设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中国电力科学研究院有限公司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华为技术有限公司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IPv6互联网络助力数字电网建设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南方电网数字电网研究院有限公司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IPv6在三峡集团互联网站系统中的应用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中国长江三峡集团有限公司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东风汽车集团IPv6规模部署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东风通信技术有限公司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南航迈进IPv6新时代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中国南方航空股份有限公司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基于云计算架构的轻量IPv6改造实践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中国中化控股有限责任公司数字化部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中冶赛迪工业互联网标识解析二级节点（冶金行业创新服务平台）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中国五矿集团有限公司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推动IPv6技术应用，助力建筑央企数字化转型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中国交通建设集团有限公司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中国广核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集团互联网业务系统IPv6改造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中国广核集团有限公司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基于IPv6的工业互联网平台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北京航天智造科技发展有限公司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互联网应用系统及基础设施IPv6改造和实践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中国建设银行股份有限公司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IPv6技术研究与规模部署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中国工商银行股份有限公司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条分缕析齐头并进，多面一体协同改造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推进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互联网建设 助力广发数字化转型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广发银行股份有限公司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凝心聚力，全力推进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部署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中国光大银行股份有限公司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两级协作推进全省农商银行系统互联网应用 IPv6改造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安徽农商银行系统IPv6规模部署和应用案例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安徽省农村信用社联合社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从网络基础架构到上层应用的可推广的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改造方案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国泰君安证券股份有限公司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建设联合国科教文组织国际工程科技知识中心，促进丝路沿线国家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网络发展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基于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+5G技术的医院物流机器人运输平台的探索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上海交通大学医学院附属瑞金医院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人机协同的智能微创医疗装备系统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合肥工业大学信息化建设与发展中心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4697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新闻媒体网站集群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升级改造项目</w:t>
            </w:r>
          </w:p>
        </w:tc>
        <w:tc>
          <w:tcPr>
            <w:tcW w:w="3670" w:type="dxa"/>
            <w:shd w:val="clear" w:color="auto" w:fill="auto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福建东南网传媒股份有限公司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6" w:type="dxa"/>
            <w:gridSpan w:val="3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终端产品支持类</w:t>
            </w: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  <w:t>（4个）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互联网电视端到端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改造和流量提升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中国移动通信集团北京有限公司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家庭光纤宽带接入系统的IPv6规模部署应用案例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中兴通讯股份有限公司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广电网络IPv6规模部署与应用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广东弘智科技有限公司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守正创新、使命必达，推进家庭网关及互联网电视终端升级改造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中移物联网有限公司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6" w:type="dxa"/>
            <w:gridSpan w:val="3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关键技术创新类</w:t>
            </w: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"/>
              </w:rPr>
              <w:t>（13个）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基于SRv6技术构建的国家电网公司广域综合承载网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国家电网有限公司信息通信分公司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基于IPv6+的差异化业务承载部署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中国电信集团有限公司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面向云网融合的G-SRv6协议体系创新及规模应用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中国移动通信有限公司研究院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打造基于SRv6 Policy智能云广域网络，践行新金融战略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中国建设银行股份有限公司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下一代互联网及重大应用技术创新园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赛尔网络有限公司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面向5G边缘计算平台的安全防护解决方案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奇安信科技集团股份有限公司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面向IPv6规模部署的互联网暴露面安全管控方案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FF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中国移动通信信息安全管理与运行中心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中国移动通信集团江西有限公司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中国移动通信集团贵州有限公司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采用灰度发布及SRv6技术推进IPv6在浦发银行的规模部署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上海浦东发展银行股份有限公司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江苏电信基于IPv6+的新型城域网规模商用实践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中国电信股份有限公司江苏分公司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IPv6地理位置库关键技术和应用实践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阿里巴巴（中国）网络技术有限公司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基于IPv6+的智能云网解决方案关键技术创新及规模部署实践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华为技术有限公司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IPv6新技术创新孵化平台助力IPv6新技术研究和部署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中兴通讯股份有限公司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697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基于IPv6+技术的广西电子政务外网第二平面网络</w:t>
            </w:r>
          </w:p>
        </w:tc>
        <w:tc>
          <w:tcPr>
            <w:tcW w:w="3670" w:type="dxa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广西壮族自治区信息中心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FKai-SB">
    <w:altName w:val="Microsoft JhengHei Light"/>
    <w:panose1 w:val="020B0604020202020204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344D7"/>
    <w:rsid w:val="05E95AC7"/>
    <w:rsid w:val="28E33273"/>
    <w:rsid w:val="2B3D5293"/>
    <w:rsid w:val="2F6344D7"/>
    <w:rsid w:val="545A0C71"/>
    <w:rsid w:val="6A6F4196"/>
    <w:rsid w:val="7A13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80" w:leftChars="200" w:firstLine="210" w:firstLineChars="100"/>
      <w:jc w:val="left"/>
    </w:pPr>
    <w:rPr>
      <w:rFonts w:ascii="DFKai-SB" w:eastAsia="DFKai-SB"/>
      <w:sz w:val="28"/>
      <w:lang w:eastAsia="zh-TW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2021-09-23T04:26:00Z</dcterms:created>
  <dc:creator>A n nie</dc:creator>
  <cp:lastModifiedBy>韩慢慢</cp:lastModifiedBy>
  <dcterms:modified xsi:type="dcterms:W3CDTF">2021-09-26T01:50:15Z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68EB7C0D2AE7465DAB221DE77FCBDA3E</vt:lpwstr>
  </property>
</Properties>
</file>